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АО «Казгеология»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сфере недропользования</w:t>
      </w:r>
    </w:p>
    <w:p w:rsidR="000A07CE" w:rsidRPr="002E11D5" w:rsidRDefault="000A07CE" w:rsidP="000A07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Председателю Правления</w:t>
      </w: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АО «Казгеология»</w:t>
      </w:r>
    </w:p>
    <w:p w:rsidR="000A07CE" w:rsidRPr="00356BAA" w:rsidRDefault="006F10C5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Абдыгалимову А.А</w:t>
      </w:r>
      <w:bookmarkStart w:id="0" w:name="_GoBack"/>
      <w:bookmarkEnd w:id="0"/>
      <w:r w:rsidR="00356BAA" w:rsidRPr="0035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07CE" w:rsidRPr="002E11D5" w:rsidRDefault="000A07CE" w:rsidP="000A07C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Исх.№____ от ___________20__г.</w:t>
      </w: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совместной реализации проекта в сфере недропользования 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решения о совместной деятельности, направляем Вам коммерческое предложение на проведение _______________________________________________.</w:t>
      </w:r>
    </w:p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1D5">
        <w:rPr>
          <w:rFonts w:ascii="Times New Roman" w:eastAsia="Times New Roman" w:hAnsi="Times New Roman" w:cs="Times New Roman"/>
          <w:lang w:eastAsia="ru-RU"/>
        </w:rPr>
        <w:t>(вид недропользования, вид полезного ископаемого, объект, область)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сведения: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Cs w:val="20"/>
          <w:lang w:eastAsia="ru-RU"/>
        </w:rPr>
        <w:t>Указание месторождения: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617"/>
        <w:gridCol w:w="1803"/>
        <w:gridCol w:w="2160"/>
      </w:tblGrid>
      <w:tr w:rsidR="000A07CE" w:rsidRPr="002E11D5" w:rsidTr="00731965"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полезного ископаемого</w:t>
            </w:r>
          </w:p>
        </w:tc>
        <w:tc>
          <w:tcPr>
            <w:tcW w:w="2520" w:type="dxa"/>
          </w:tcPr>
          <w:p w:rsidR="000A07CE" w:rsidRPr="002E11D5" w:rsidRDefault="004D5D69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недр </w:t>
            </w:r>
          </w:p>
          <w:p w:rsidR="000A07CE" w:rsidRPr="002E11D5" w:rsidRDefault="000A07CE" w:rsidP="00D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4D5D69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</w:t>
            </w:r>
            <w:r w:rsidR="004D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лощадь, блоки)</w:t>
            </w: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площадь</w:t>
            </w:r>
          </w:p>
        </w:tc>
        <w:tc>
          <w:tcPr>
            <w:tcW w:w="216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 по недропользованию</w:t>
            </w:r>
          </w:p>
        </w:tc>
      </w:tr>
      <w:tr w:rsidR="000A07CE" w:rsidRPr="002E11D5" w:rsidTr="00731965">
        <w:trPr>
          <w:trHeight w:val="235"/>
        </w:trPr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07CE" w:rsidRPr="002E11D5" w:rsidRDefault="000A07CE" w:rsidP="00731965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07CE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или</w:t>
            </w:r>
          </w:p>
          <w:p w:rsidR="00D62AF6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геологическое изучение недр </w:t>
            </w:r>
          </w:p>
          <w:p w:rsidR="00D62AF6" w:rsidRPr="002E11D5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ГГИН)</w:t>
            </w:r>
          </w:p>
        </w:tc>
      </w:tr>
    </w:tbl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потенциальном партнере: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– полное наименование юридического лица, его местонахождение (юридический и фактический адрес, телефон/факс), государственную принадлежность, сведения о государственной регистрации в качестве юридического лица и регистрации в налоговых органах, сведения о руководителях и их полномочиях, сведения об участниках с указанием размера их долей участия (пакетов акций), сведения об обращении ценных бумаг юридического лица на организованном рынке ценных бумаг с указанием общего количества таких бумаг, сведения о других юридических лицах, участником (акционером) которых является потенциальный партнер;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 – </w:t>
      </w:r>
      <w:r w:rsidRPr="002E11D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фамилию и имя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юридический адрес, гражданство, сведения о документах, удостоверяющих личность потенциального партнера, регистрации потенциального партнера в налоговых органах, наличии либо об отсутствии регистрации в качестве субъекта предпринимательской деятельности.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возможности потенциального партнера:</w:t>
      </w:r>
    </w:p>
    <w:p w:rsidR="00E07234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финансовом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потенциального партнера:</w:t>
      </w:r>
    </w:p>
    <w:p w:rsidR="004F4407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лиц: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финансовые показатели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и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финансирующей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если потенциальный партнер планирует привлечь финансовые средства со стороны,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отчетный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последний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текущего года;</w:t>
      </w:r>
    </w:p>
    <w:p w:rsidR="000A07CE" w:rsidRPr="002E11D5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лиц -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3D6" w:rsidRP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обслуживающих банков с указанием остатка средств на текущую дату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выдачи справки не должна превышать одного месяца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коммерческого предложения.</w:t>
      </w:r>
    </w:p>
    <w:p w:rsidR="00197B19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потенциальным партнером м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финансирования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Источники финансиро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(собственные или заемные).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Источники и механизм привлечения заемных средств с предоставлением информации о возможных заимодателях с указанием условий предоставления займа.</w:t>
      </w:r>
    </w:p>
    <w:p w:rsidR="000A07CE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Предполагаемое обеспечение займа.</w:t>
      </w:r>
    </w:p>
    <w:p w:rsidR="00383C30" w:rsidRPr="002E11D5" w:rsidRDefault="00383C30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финансирование затрат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недропользования </w:t>
      </w:r>
      <w:r w:rsidR="0010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(оплата подписного бонуса, приобретение геологической информации и разработка проектных документов на разведку)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гарантийного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 (с указанием суммы и сроков).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о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 «Казгеология» в реализации проекта с указанием организационно-правовой формы сотрудничества и обоснованием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размера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 у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размер долей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потенциального партнера об условиях проведения разведки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работ и затраты на их осуществление.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Общая информация по объекту недропользования (месторасположение,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изученности и 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инженерно-геологическим и гидрогеологическим условиям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развитость инфраструктуры);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Сроки разведки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07CE" w:rsidRDefault="00911D81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Минимальная рабочая программа геологоразведочных работ по годам в физическом и денежном выражении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 по разведке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также в табличной форме следующего вида: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88"/>
        <w:gridCol w:w="977"/>
        <w:gridCol w:w="930"/>
        <w:gridCol w:w="977"/>
        <w:gridCol w:w="838"/>
        <w:gridCol w:w="855"/>
        <w:gridCol w:w="838"/>
        <w:gridCol w:w="782"/>
        <w:gridCol w:w="1080"/>
        <w:gridCol w:w="900"/>
      </w:tblGrid>
      <w:tr w:rsidR="000A07CE" w:rsidRPr="002E11D5" w:rsidTr="00731965">
        <w:tc>
          <w:tcPr>
            <w:tcW w:w="783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688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работ</w:t>
            </w:r>
          </w:p>
        </w:tc>
        <w:tc>
          <w:tcPr>
            <w:tcW w:w="930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 ВСЕГО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 ВСЕГО</w:t>
            </w:r>
          </w:p>
        </w:tc>
        <w:tc>
          <w:tcPr>
            <w:tcW w:w="5293" w:type="dxa"/>
            <w:gridSpan w:val="6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62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  <w:tc>
          <w:tcPr>
            <w:tcW w:w="198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</w:tr>
      <w:tr w:rsidR="000A07CE" w:rsidRPr="002E11D5" w:rsidTr="00731965">
        <w:tc>
          <w:tcPr>
            <w:tcW w:w="783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7B19" w:rsidRDefault="00197B19" w:rsidP="00197B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941AAC" w:rsidRDefault="00911D81" w:rsidP="008A7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Предлагаемый (приемлемый) размер подписного бонуса для д</w:t>
      </w:r>
      <w:r w:rsidR="009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проекта с обоснованием</w:t>
      </w:r>
      <w:r w:rsidR="008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в социально-экономическом развитии региона и развитии его инфраструктуры, с указанием размера расходов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47434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привлечению казахстанских кадров в процентном выражении от общей численности занятых кадров, а также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 и соответствующих государственным и (или) международным стандартам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1701"/>
        <w:gridCol w:w="1418"/>
        <w:gridCol w:w="1275"/>
        <w:gridCol w:w="1276"/>
        <w:gridCol w:w="1701"/>
      </w:tblGrid>
      <w:tr w:rsidR="000A07CE" w:rsidRPr="002E11D5" w:rsidTr="00D62AF6">
        <w:trPr>
          <w:trHeight w:val="3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(от общей стоимости товаров)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общей стоимости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A07CE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</w:t>
            </w:r>
          </w:p>
          <w:p w:rsidR="000A07CE" w:rsidRPr="002E11D5" w:rsidRDefault="000A07CE" w:rsidP="00895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общей стоимости услуг)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Кадры (в процентах от общей численности занятого персонала)</w:t>
            </w:r>
          </w:p>
        </w:tc>
      </w:tr>
      <w:tr w:rsidR="000A07CE" w:rsidRPr="002E11D5" w:rsidTr="00D62AF6">
        <w:trPr>
          <w:cantSplit/>
          <w:trHeight w:val="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высшего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среднего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Квалифицированные рабочие</w:t>
            </w:r>
          </w:p>
        </w:tc>
      </w:tr>
      <w:tr w:rsidR="000A07CE" w:rsidRPr="002E11D5" w:rsidTr="00D62AF6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по развитию и использованию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передовых и инновационных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310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современных методов и подходов к проведению геологоразведочных работ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81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коммерческого предложения (информация о предыдущей деятельности потенциального партнера, предложения по участию в развитии научно-технологического потенциала Общества, по созданию новых рабочих мест и т.п.)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Default="00197B19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прилагаемых документов.</w:t>
      </w:r>
    </w:p>
    <w:p w:rsidR="00166EED" w:rsidRDefault="00166EED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Pr="002E11D5" w:rsidRDefault="00197B19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  <w:r w:rsidR="0019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уполномоченное лицо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Ф.И.О.</w:t>
      </w:r>
    </w:p>
    <w:p w:rsidR="00197B19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Примечание: коммерческое предложение и прилагаемые документы необходимо представить на бумажном носителе -1 экз. оригинала и </w:t>
      </w:r>
      <w:r w:rsidR="008957F8">
        <w:rPr>
          <w:rFonts w:ascii="Times New Roman" w:eastAsia="Times New Roman" w:hAnsi="Times New Roman" w:cs="Times New Roman"/>
          <w:i/>
          <w:lang w:eastAsia="ru-RU"/>
        </w:rPr>
        <w:t>1</w:t>
      </w:r>
      <w:r w:rsidR="008957F8" w:rsidRPr="002E11D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экз. копии (в папках прошитые, пронумерованные, заверенные подписью первого руководителя </w:t>
      </w:r>
      <w:r w:rsidR="00166EED">
        <w:rPr>
          <w:rFonts w:ascii="Times New Roman" w:eastAsia="Times New Roman" w:hAnsi="Times New Roman" w:cs="Times New Roman"/>
          <w:i/>
          <w:lang w:eastAsia="ru-RU"/>
        </w:rPr>
        <w:t xml:space="preserve">или уполномоченного лица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и печатью организации) и 1 экз. на электронном носителе 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(коммерческое предложение </w:t>
      </w:r>
      <w:r w:rsidR="00911D81">
        <w:rPr>
          <w:rFonts w:ascii="Times New Roman" w:eastAsia="Times New Roman" w:hAnsi="Times New Roman" w:cs="Times New Roman"/>
          <w:i/>
          <w:lang w:eastAsia="ru-RU"/>
        </w:rPr>
        <w:t xml:space="preserve">в формате </w:t>
      </w:r>
      <w:r w:rsidR="00911D81">
        <w:rPr>
          <w:rFonts w:ascii="Times New Roman" w:eastAsia="Times New Roman" w:hAnsi="Times New Roman" w:cs="Times New Roman"/>
          <w:i/>
          <w:lang w:val="en-US" w:eastAsia="ru-RU"/>
        </w:rPr>
        <w:t>Word</w:t>
      </w:r>
      <w:r w:rsidR="00911D81" w:rsidRPr="00166EED">
        <w:rPr>
          <w:rFonts w:ascii="Times New Roman" w:eastAsia="Times New Roman" w:hAnsi="Times New Roman" w:cs="Times New Roman"/>
          <w:i/>
          <w:lang w:eastAsia="ru-RU"/>
        </w:rPr>
        <w:t>,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прилагаемые документы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PDF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, таблицы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Excel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 доступом к формулам расчетов</w:t>
      </w:r>
      <w:r w:rsidR="00B14ECA">
        <w:rPr>
          <w:rFonts w:ascii="Times New Roman" w:eastAsia="Times New Roman" w:hAnsi="Times New Roman" w:cs="Times New Roman"/>
          <w:i/>
          <w:lang w:eastAsia="ru-RU"/>
        </w:rPr>
        <w:t>)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>.</w:t>
      </w:r>
      <w:r w:rsidR="005356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В коммерческое предложение могут вноситься изменения и (или) дополнения, которые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оформляются и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предоставляются также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как и </w:t>
      </w:r>
      <w:r w:rsidR="00F33B04">
        <w:rPr>
          <w:rFonts w:ascii="Times New Roman" w:eastAsia="Times New Roman" w:hAnsi="Times New Roman" w:cs="Times New Roman"/>
          <w:i/>
          <w:lang w:eastAsia="ru-RU"/>
        </w:rPr>
        <w:t xml:space="preserve">основное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>коммерческое предложение</w:t>
      </w:r>
      <w:r w:rsidR="005356C9" w:rsidRPr="005356C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A07CE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>Если коммерческое предложение и (или) прилагаемые документы подаются иностранцем или иностранным юридическим лицом, такие документы могут быть составлены на ином языке с обязательным приложением к каждому документу перевода документа на русский язык, верность которого засвидетельствована нотариусом.</w:t>
      </w:r>
    </w:p>
    <w:p w:rsidR="00C205A3" w:rsidRPr="000A07CE" w:rsidRDefault="00C205A3">
      <w:pPr>
        <w:rPr>
          <w:lang w:val="kk-KZ"/>
        </w:rPr>
      </w:pPr>
    </w:p>
    <w:sectPr w:rsidR="00C205A3" w:rsidRPr="000A07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D4" w:rsidRDefault="001F2DD4">
      <w:pPr>
        <w:spacing w:after="0" w:line="240" w:lineRule="auto"/>
      </w:pPr>
      <w:r>
        <w:separator/>
      </w:r>
    </w:p>
  </w:endnote>
  <w:endnote w:type="continuationSeparator" w:id="0">
    <w:p w:rsidR="001F2DD4" w:rsidRDefault="001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802172"/>
      <w:docPartObj>
        <w:docPartGallery w:val="Page Numbers (Bottom of Page)"/>
        <w:docPartUnique/>
      </w:docPartObj>
    </w:sdtPr>
    <w:sdtEndPr/>
    <w:sdtContent>
      <w:p w:rsidR="002E11D5" w:rsidRDefault="000A07CE" w:rsidP="00941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D4" w:rsidRDefault="001F2DD4">
      <w:pPr>
        <w:spacing w:after="0" w:line="240" w:lineRule="auto"/>
      </w:pPr>
      <w:r>
        <w:separator/>
      </w:r>
    </w:p>
  </w:footnote>
  <w:footnote w:type="continuationSeparator" w:id="0">
    <w:p w:rsidR="001F2DD4" w:rsidRDefault="001F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CE"/>
    <w:rsid w:val="00027C0E"/>
    <w:rsid w:val="00066069"/>
    <w:rsid w:val="00095A8F"/>
    <w:rsid w:val="000A07CE"/>
    <w:rsid w:val="000B309C"/>
    <w:rsid w:val="000F0CEA"/>
    <w:rsid w:val="00105DFC"/>
    <w:rsid w:val="00166EED"/>
    <w:rsid w:val="00197B19"/>
    <w:rsid w:val="001F2DD4"/>
    <w:rsid w:val="00217BFC"/>
    <w:rsid w:val="00310A70"/>
    <w:rsid w:val="00336F23"/>
    <w:rsid w:val="00356BAA"/>
    <w:rsid w:val="00383C30"/>
    <w:rsid w:val="003C48FA"/>
    <w:rsid w:val="003F5270"/>
    <w:rsid w:val="00454C0C"/>
    <w:rsid w:val="0048253A"/>
    <w:rsid w:val="004D5D69"/>
    <w:rsid w:val="004D74F1"/>
    <w:rsid w:val="004F4407"/>
    <w:rsid w:val="00532A14"/>
    <w:rsid w:val="005356C9"/>
    <w:rsid w:val="00540CD0"/>
    <w:rsid w:val="00547BDF"/>
    <w:rsid w:val="00552391"/>
    <w:rsid w:val="005642AA"/>
    <w:rsid w:val="005D5A58"/>
    <w:rsid w:val="006056E2"/>
    <w:rsid w:val="00620B24"/>
    <w:rsid w:val="00656998"/>
    <w:rsid w:val="006F10C5"/>
    <w:rsid w:val="006F57CE"/>
    <w:rsid w:val="007C5014"/>
    <w:rsid w:val="00847434"/>
    <w:rsid w:val="008957F8"/>
    <w:rsid w:val="008A7345"/>
    <w:rsid w:val="00911D81"/>
    <w:rsid w:val="00917F7F"/>
    <w:rsid w:val="00936990"/>
    <w:rsid w:val="00941AAC"/>
    <w:rsid w:val="009442A0"/>
    <w:rsid w:val="00945C97"/>
    <w:rsid w:val="00957AC9"/>
    <w:rsid w:val="009E4BED"/>
    <w:rsid w:val="00A24AE0"/>
    <w:rsid w:val="00A67F90"/>
    <w:rsid w:val="00A879B1"/>
    <w:rsid w:val="00B14ECA"/>
    <w:rsid w:val="00B87C78"/>
    <w:rsid w:val="00BE5331"/>
    <w:rsid w:val="00BE5D3C"/>
    <w:rsid w:val="00C205A3"/>
    <w:rsid w:val="00C9287D"/>
    <w:rsid w:val="00C9738A"/>
    <w:rsid w:val="00CE4B04"/>
    <w:rsid w:val="00D073D6"/>
    <w:rsid w:val="00D62AF6"/>
    <w:rsid w:val="00DD3423"/>
    <w:rsid w:val="00E07234"/>
    <w:rsid w:val="00E21BFD"/>
    <w:rsid w:val="00E71759"/>
    <w:rsid w:val="00EB10EB"/>
    <w:rsid w:val="00F33B04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793"/>
  <w15:docId w15:val="{19A4F324-AB37-4ABB-B403-633A1A4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7CE"/>
  </w:style>
  <w:style w:type="paragraph" w:styleId="a5">
    <w:name w:val="Balloon Text"/>
    <w:basedOn w:val="a"/>
    <w:link w:val="a6"/>
    <w:uiPriority w:val="99"/>
    <w:semiHidden/>
    <w:unhideWhenUsed/>
    <w:rsid w:val="009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C"/>
  </w:style>
  <w:style w:type="character" w:styleId="a9">
    <w:name w:val="annotation reference"/>
    <w:basedOn w:val="a0"/>
    <w:uiPriority w:val="99"/>
    <w:semiHidden/>
    <w:unhideWhenUsed/>
    <w:rsid w:val="009442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2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2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2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Акужанов</dc:creator>
  <cp:lastModifiedBy>Айнура Шерьязова</cp:lastModifiedBy>
  <cp:revision>3</cp:revision>
  <cp:lastPrinted>2014-01-22T04:06:00Z</cp:lastPrinted>
  <dcterms:created xsi:type="dcterms:W3CDTF">2019-10-02T13:13:00Z</dcterms:created>
  <dcterms:modified xsi:type="dcterms:W3CDTF">2019-10-02T13:13:00Z</dcterms:modified>
</cp:coreProperties>
</file>